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78" w:line="220" w:lineRule="exact"/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по  родному  языку  (русскому) для обучающихся 4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Федерации от 31.05.2021 г.  № 286 «Об утверждении федерального государственного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 (утверждена распоряжением Правительства Российской Федерации от 9 апреля 2016 г. № 637-р), а также ориентирована на целевые приоритеты,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сформулированные в Примерной программе воспитания. </w:t>
      </w:r>
    </w:p>
    <w:p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Содержание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обусловленность.</w:t>
      </w:r>
    </w:p>
    <w:p>
      <w:pPr>
        <w:autoSpaceDE w:val="0"/>
        <w:autoSpaceDN w:val="0"/>
        <w:spacing w:before="72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Задачами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 соответствии с этим в программе выделяются три блока. Первый блок — «Русский язык: прошлое</w:t>
      </w:r>
    </w:p>
    <w:p>
      <w:pPr>
        <w:rPr>
          <w:lang w:val="ru-RU"/>
        </w:rPr>
        <w:sectPr>
          <w:pgSz w:w="11900" w:h="16840"/>
          <w:pgMar w:top="298" w:right="650" w:bottom="312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2" w:line="220" w:lineRule="exact"/>
        <w:rPr>
          <w:lang w:val="ru-RU"/>
        </w:rPr>
      </w:pPr>
    </w:p>
    <w:p>
      <w:pPr>
        <w:autoSpaceDE w:val="0"/>
        <w:autoSpaceDN w:val="0"/>
        <w:spacing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 настоящее» —включает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Целями 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изучения русского родного языка являются: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>
      <w:pPr>
        <w:rPr>
          <w:lang w:val="ru-RU"/>
        </w:rPr>
        <w:sectPr>
          <w:pgSz w:w="11900" w:h="16840"/>
          <w:pgMar w:top="292" w:right="650" w:bottom="398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Содержание учебного предмета «Родной язык (русский)» в 4 классе рассчитано на общую учебную нагрузку в объёме 17 часов.</w:t>
      </w:r>
    </w:p>
    <w:p>
      <w:pPr>
        <w:rPr>
          <w:lang w:val="ru-RU"/>
        </w:rPr>
        <w:sectPr>
          <w:pgSz w:w="11900" w:h="16840"/>
          <w:pgMar w:top="298" w:right="670" w:bottom="1440" w:left="666" w:header="720" w:footer="720" w:gutter="0"/>
          <w:cols w:equalWidth="0" w:num="1">
            <w:col w:w="1056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РАЗДЕЛ 1. РУССКИЙ ЯЗЫК: ПРОШЛОЕ И НАСТОЯЩЕЕ </w:t>
      </w:r>
    </w:p>
    <w:p>
      <w:pPr>
        <w:autoSpaceDE w:val="0"/>
        <w:autoSpaceDN w:val="0"/>
        <w:spacing w:before="166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бескорыстный);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Проектные задания. Откуда это слово появилось в русском языке? (Приобретение опыта поиска информации о происхождении слов). Сравнение толкований слов в словаре В. И.  Даля и современном толковом словаре. Русские слова в языках других народов.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РАЗДЕЛ 2. ЯЗЫК В ДЕЙСТВИИ </w:t>
      </w:r>
    </w:p>
    <w:p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История   возникновения   и   функции   знаков   препинания (в рамках изученного).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Совершенствование навыков правильного пунктуационного оформления текста.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РАЗДЕЛ 3. СЕКРЕТЫ РЕЧИ И ТЕКСТА </w:t>
      </w:r>
    </w:p>
    <w:p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Правила ведения диалога: корректные и некорректные вопросы.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Приёмы работы с примечаниями к тексту. Информативная функция заголовков. Типы заголовков.</w:t>
      </w:r>
    </w:p>
    <w:p>
      <w:pPr>
        <w:autoSpaceDE w:val="0"/>
        <w:autoSpaceDN w:val="0"/>
        <w:spacing w:before="72" w:after="0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Соотношение частей прочитанного или прослушанного текста: установление причинно-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Создание текста как результата собственной исследовательской деятельности.</w:t>
      </w:r>
    </w:p>
    <w:p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Оценивание  устных  и  письменных  речевых 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первоначального и отредактированного текстов. Практический опыт использования учебных словарей в процессе редактирования текста.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Синонимия речевых формул (на практическом уровне).</w:t>
      </w:r>
    </w:p>
    <w:p>
      <w:pPr>
        <w:rPr>
          <w:lang w:val="ru-RU"/>
        </w:rPr>
        <w:sectPr>
          <w:pgSz w:w="11900" w:h="16840"/>
          <w:pgMar w:top="298" w:right="648" w:bottom="960" w:left="666" w:header="720" w:footer="720" w:gutter="0"/>
          <w:cols w:equalWidth="0" w:num="1">
            <w:col w:w="10586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Изучение родного языка (русского) в 4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воспитательной деятельности: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>
      <w:pPr>
        <w:tabs>
          <w:tab w:val="left" w:pos="180"/>
        </w:tabs>
        <w:autoSpaceDE w:val="0"/>
        <w:autoSpaceDN w:val="0"/>
        <w:spacing w:before="120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уважение к своему и другим народам, формируемое в том числе на основе примеров из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художественных произведений;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межличностных отношений, в том числе отражённых в художественных произведениях;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признание индивидуальности каждого человека с опорой на собственный жизненный 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читательский опыт;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эстетического воспитания:</w:t>
      </w:r>
    </w:p>
    <w:p>
      <w:pPr>
        <w:tabs>
          <w:tab w:val="left" w:pos="180"/>
        </w:tabs>
        <w:autoSpaceDE w:val="0"/>
        <w:autoSpaceDN w:val="0"/>
        <w:spacing w:before="120" w:after="0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бережное отношение к физическому и психическому здоровью, проявляющееся в выборе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трудового воспитания:</w:t>
      </w:r>
    </w:p>
    <w:p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>
      <w:pPr>
        <w:rPr>
          <w:lang w:val="ru-RU"/>
        </w:rPr>
        <w:sectPr>
          <w:pgSz w:w="11900" w:h="16840"/>
          <w:pgMar w:top="298" w:right="650" w:bottom="41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возникающий при обсуждении примеров из художественных произведений;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экологического воспитания:</w:t>
      </w:r>
    </w:p>
    <w:p>
      <w:pPr>
        <w:autoSpaceDE w:val="0"/>
        <w:autoSpaceDN w:val="0"/>
        <w:spacing w:before="118" w:after="0" w:line="262" w:lineRule="auto"/>
        <w:ind w:left="180" w:right="244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ценности научного познания:</w:t>
      </w:r>
    </w:p>
    <w:p>
      <w:pPr>
        <w:autoSpaceDE w:val="0"/>
        <w:autoSpaceDN w:val="0"/>
        <w:spacing w:before="118" w:after="0" w:line="281" w:lineRule="auto"/>
        <w:ind w:right="432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Базовые логические действия:</w:t>
      </w:r>
    </w:p>
    <w:p>
      <w:pPr>
        <w:tabs>
          <w:tab w:val="left" w:pos="180"/>
        </w:tabs>
        <w:autoSpaceDE w:val="0"/>
        <w:autoSpaceDN w:val="0"/>
        <w:spacing w:before="118" w:after="0" w:line="288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объединять объекты (языковые единицы) по определённому признаку;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выявлять недостаток информации для решения учебной и практической задачи на основе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предложенного алгоритма, формулировать запрос на дополнительную информацию;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Работа с информацией:</w:t>
      </w:r>
    </w:p>
    <w:p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rPr>
          <w:lang w:val="ru-RU"/>
        </w:rPr>
        <w:sectPr>
          <w:pgSz w:w="11900" w:h="16840"/>
          <w:pgMar w:top="286" w:right="666" w:bottom="392" w:left="666" w:header="720" w:footer="720" w:gutter="0"/>
          <w:cols w:equalWidth="0" w:num="1">
            <w:col w:w="10568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Общение:</w:t>
      </w:r>
    </w:p>
    <w:p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задачей;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Совместная деятельность:</w:t>
      </w:r>
    </w:p>
    <w:p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проявлять готовность руководить, выполнять поручения, подчиняться, самостоятельно разрешать конфликты;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Самоорганизация:</w:t>
      </w:r>
    </w:p>
    <w:p>
      <w:pPr>
        <w:autoSpaceDE w:val="0"/>
        <w:autoSpaceDN w:val="0"/>
        <w:spacing w:before="118" w:after="0" w:line="262" w:lineRule="auto"/>
        <w:ind w:left="180" w:right="230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Самоконтроль:</w:t>
      </w:r>
    </w:p>
    <w:p>
      <w:pPr>
        <w:tabs>
          <w:tab w:val="left" w:pos="180"/>
        </w:tabs>
        <w:autoSpaceDE w:val="0"/>
        <w:autoSpaceDN w:val="0"/>
        <w:spacing w:before="118" w:after="0" w:line="283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>
      <w:pPr>
        <w:rPr>
          <w:lang w:val="ru-RU"/>
        </w:rPr>
        <w:sectPr>
          <w:pgSz w:w="11900" w:h="16840"/>
          <w:pgMar w:top="298" w:right="704" w:bottom="402" w:left="666" w:header="720" w:footer="720" w:gutter="0"/>
          <w:cols w:equalWidth="0" w:num="1">
            <w:col w:w="10530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их по предложенным критериям.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 концу обучения </w:t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в 4 классе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обучающийся научится:</w:t>
      </w:r>
    </w:p>
    <w:p>
      <w:pPr>
        <w:autoSpaceDE w:val="0"/>
        <w:autoSpaceDN w:val="0"/>
        <w:spacing w:before="178" w:after="0" w:line="271" w:lineRule="auto"/>
        <w:ind w:left="420" w:right="174"/>
        <w:jc w:val="both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осознавать уместность употребления эпитетов и сравнений в речи;</w:t>
      </w:r>
    </w:p>
    <w:p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соотносить собственную и чужую речь с нормами современного русского литературного языка (в рамках изученного);</w:t>
      </w:r>
    </w:p>
    <w:p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соблюдать на письме и в устной речи нормы современного русского литературного языка (в рамках изученного);</w:t>
      </w:r>
    </w:p>
    <w:p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произносить слова с правильным ударением (в рамках изученного);</w:t>
      </w:r>
    </w:p>
    <w:p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проводить синонимические замены с учётом особенностей текста;</w:t>
      </w:r>
    </w:p>
    <w:p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>
      <w:pPr>
        <w:rPr>
          <w:lang w:val="ru-RU"/>
        </w:rPr>
        <w:sectPr>
          <w:pgSz w:w="11900" w:h="16840"/>
          <w:pgMar w:top="286" w:right="772" w:bottom="408" w:left="666" w:header="720" w:footer="720" w:gutter="0"/>
          <w:cols w:equalWidth="0" w:num="1">
            <w:col w:w="10462"/>
          </w:cols>
          <w:docGrid w:linePitch="360" w:charSpace="0"/>
        </w:sectPr>
      </w:pPr>
    </w:p>
    <w:p>
      <w:pPr>
        <w:autoSpaceDE w:val="0"/>
        <w:autoSpaceDN w:val="0"/>
        <w:spacing w:after="108" w:line="220" w:lineRule="exact"/>
        <w:rPr>
          <w:lang w:val="ru-RU"/>
        </w:rPr>
      </w:pPr>
    </w:p>
    <w:p>
      <w:pPr>
        <w:autoSpaceDE w:val="0"/>
        <w:autoSpaceDN w:val="0"/>
        <w:spacing w:after="0" w:line="377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редактировать письменный текст с целью исправления грамматических ошибок;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соблюдать изученные орфографические и пунктуационные нормы при записи собственного текста (в рамках изученного);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пользоваться учебными толковыми словарями для определения лексического значения слова, для уточнения нормы формообразования;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пользоваться орфографическим словарём для определения нормативного написания слов;—  пользоваться учебным этимологическим словарём для уточнения происхождения слова;—  различать этикетные формы обращения в официальной и неофициальной речевой ситуации;—  владеть правилами корректного речевого поведения в ходе диалога;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мысли и чувства на родном языке в соответствии с ситуацией общения;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строить устные сообщения различных видов: развернутый ответ, ответ-добавление,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комментирование ответа или работы одноклассника, мини-доклад;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составлять план текста, не разделённого на абзацы;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приводить объяснения заголовка текста;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владеть приёмами работы с примечаниями к тексту;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владеть умениями информационной переработки прослушанного или прочитанного текста: пересказывать текст с изменением лица;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создавать текст как результат собственного мини-исследования; оформлять сообщение в письменной форме и представлять его в устной форме;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оценивать устные и письменные речевые высказывания с точки зрения точного, уместного и выразительного словоупотребления;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—  редактировать предлагаемый письменный текст с целью исправления речевых ошибок или с целью более точной передачи смысла;</w:t>
      </w:r>
    </w:p>
    <w:p>
      <w:pPr>
        <w:rPr>
          <w:lang w:val="ru-RU"/>
        </w:rPr>
        <w:sectPr>
          <w:pgSz w:w="11900" w:h="16840"/>
          <w:pgMar w:top="328" w:right="792" w:bottom="312" w:left="1086" w:header="720" w:footer="720" w:gutter="0"/>
          <w:cols w:equalWidth="0" w:num="1">
            <w:col w:w="10022"/>
          </w:cols>
          <w:docGrid w:linePitch="360" w:charSpace="0"/>
        </w:sectPr>
      </w:pPr>
    </w:p>
    <w:p>
      <w:pPr>
        <w:autoSpaceDE w:val="0"/>
        <w:autoSpaceDN w:val="0"/>
        <w:spacing w:after="156" w:line="220" w:lineRule="exact"/>
        <w:rPr>
          <w:lang w:val="ru-RU"/>
        </w:rPr>
      </w:pPr>
    </w:p>
    <w:p>
      <w:pPr>
        <w:autoSpaceDE w:val="0"/>
        <w:autoSpaceDN w:val="0"/>
        <w:spacing w:after="0" w:line="262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>
      <w:pPr>
        <w:rPr>
          <w:lang w:val="ru-RU"/>
        </w:rPr>
        <w:sectPr>
          <w:pgSz w:w="11900" w:h="16840"/>
          <w:pgMar w:top="376" w:right="1274" w:bottom="1440" w:left="1086" w:header="720" w:footer="720" w:gutter="0"/>
          <w:cols w:equalWidth="0" w:num="1">
            <w:col w:w="9539"/>
          </w:cols>
          <w:docGrid w:linePitch="360" w:charSpace="0"/>
        </w:sectPr>
      </w:pPr>
    </w:p>
    <w:p>
      <w:pPr>
        <w:autoSpaceDE w:val="0"/>
        <w:autoSpaceDN w:val="0"/>
        <w:spacing w:after="64" w:line="220" w:lineRule="exact"/>
        <w:rPr>
          <w:lang w:val="ru-RU"/>
        </w:rPr>
      </w:pPr>
    </w:p>
    <w:p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460"/>
        <w:gridCol w:w="528"/>
        <w:gridCol w:w="1106"/>
        <w:gridCol w:w="1140"/>
        <w:gridCol w:w="864"/>
        <w:gridCol w:w="2390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Раздел 1. Русский язык: прошлое и настоящее</w:t>
            </w:r>
          </w:p>
        </w:tc>
      </w:tr>
      <w:tr>
        <w:trPr>
          <w:trHeight w:val="457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Что и как могут рассказать слова об обучении. Лексические единицы с национально-культурной семантикой, связанные с обучением. Пословицы, поговорки и фразеологизмы, возникновение которых связано с учением, например, </w:t>
            </w:r>
            <w:r>
              <w:rPr>
                <w:rFonts w:ascii="Times New Roman" w:hAnsi="Times New Roman" w:eastAsia="Times New Roman"/>
                <w:i/>
                <w:color w:val="000000"/>
                <w:w w:val="97"/>
                <w:sz w:val="16"/>
                <w:lang w:val="ru-RU"/>
              </w:rPr>
              <w:t>от корки до корки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 и т д.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Поиск информации о происхождении слов.</w:t>
            </w:r>
          </w:p>
          <w:p>
            <w:pPr>
              <w:autoSpaceDE w:val="0"/>
              <w:autoSpaceDN w:val="0"/>
              <w:spacing w:before="18" w:after="0" w:line="257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Обсуждение примеров из текста; Работа в парах: анализ словарной статьи и выбор примеров к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толкованию значения слова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«урок»; анализ слов с греческими корнями, «перевод» их 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русский язык;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Проектное задание «Как слово появилось»: составление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словаряв картинках и подготовка сообщений об истории слов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школа, гимназия, лицей;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примерами устного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народного творчества;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авторскими текстами;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Объяснение значений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незнакомых слов с помощью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толкового словаря;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Просмотр иллюстраций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(репродукции картин русских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художников);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>
        <w:trPr>
          <w:trHeight w:val="1480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Что и как могут рассказать  слова о родственных отношениях в семье. Лексические единицы с национально-культурной семантикой, называющие родственные отношения, например, </w:t>
            </w:r>
            <w:r>
              <w:rPr>
                <w:rFonts w:ascii="Times New Roman" w:hAnsi="Times New Roman" w:eastAsia="Times New Roman"/>
                <w:i/>
                <w:color w:val="000000"/>
                <w:w w:val="97"/>
                <w:sz w:val="16"/>
                <w:lang w:val="ru-RU"/>
              </w:rPr>
              <w:t xml:space="preserve">матушка, батюшка, братец, сестрица, мачеха, падчерица.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Пословицы, поговорки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фразеологизмы, возникновение которых связано с родственными отношениями, например, </w:t>
            </w:r>
            <w:r>
              <w:rPr>
                <w:rFonts w:ascii="Times New Roman" w:hAnsi="Times New Roman" w:eastAsia="Times New Roman"/>
                <w:i/>
                <w:color w:val="000000"/>
                <w:w w:val="97"/>
                <w:sz w:val="16"/>
                <w:lang w:val="ru-RU"/>
              </w:rPr>
              <w:t xml:space="preserve">вся семья вместе, так и душа наместе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 т. д.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Конструирование — составление рассказа о традициях в семье;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группе: анализ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диалогов-прибауток;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Приобретение опыта поиска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информации о происхождении слов;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https://uchi.ru/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2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460"/>
        <w:gridCol w:w="528"/>
        <w:gridCol w:w="1106"/>
        <w:gridCol w:w="1140"/>
        <w:gridCol w:w="864"/>
        <w:gridCol w:w="2390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Лексические единицы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национально-культурной семантикой, связанные с качествами и чувствами людей, например, добросердечный, доброжелательный, благодарный, бескорыстный и т.д.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Приобретение опыта поиска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информации о происхождении слов;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Наблюдение над текстовым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материалом и уточнение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значения термина «эпитет»;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соотнесение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образов народного творчества с эпитетами;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текстом: определение темы и поиск информации 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древнихназваниях Черного моря; Работа с книгой (групповая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работа): подбор и запись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эпитетов;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таблицей (в парах):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группировка предложенных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эпитетов;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https://uchi.ru/</w:t>
            </w:r>
          </w:p>
        </w:tc>
      </w:tr>
      <w:tr>
        <w:trPr>
          <w:trHeight w:val="616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306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Пословицы, поговорки и фразеологизмы, возникновение которых связано с качествами, чувствами людей. 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Объяснение значения слов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выражений, передающих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эмоции, чувствалюдей и 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свойства;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текстом: анализ главной мысли (Животные стали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мерилом многих человеческих качеств и поступков);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таблицами: соотнесение фразеологизма и его толкования; Творческая работа: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иллюстрирование текста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фразеологизмом;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составление сообщения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тексту; объяснениестроки «Жили у бабуси два веселых гуся…»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(анализ особенностейхарактера, поведения птиц);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иллюстрациями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рисункамипараграфа: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объяснение и подбор к ним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фразеологизмов;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Сравнение русских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фразеологизмов и выражений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северно-русскихговоров: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северное выражение гонять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собак, слово безделье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русскойтрадиции;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Проектное задание «Знакомлюсь с фразеологизмом»;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76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460"/>
        <w:gridCol w:w="528"/>
        <w:gridCol w:w="1106"/>
        <w:gridCol w:w="1140"/>
        <w:gridCol w:w="864"/>
        <w:gridCol w:w="2390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Лексика, заимствованная русским языком из языков народов России и мира. Русские слова в языках других народов. Сравнение толкований слов в словаре В.И. Даля и современном толковом словаре.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Приобретение опыта поиска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информации о происхождении слов;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Наблюдение и сопоставление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словарных статей из разных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словарей;осознание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заимствования слов;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Беседа о слове этимология;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анализ примеров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заимствованных словиз языков народов мира (например,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польский, финский);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группе: обсуждение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проблемного вопроса — как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меняетсязначение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заимствованных слов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(бутерброд, компот, галстук,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брюки)в русском языке;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Проектное задание «Откуда это слово появилось в русском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языке?»;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таблицей: соотнесение заимствованной части слова и значения;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Беседа о появлении русских слов в языках народов мира;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обсуждениеи осознание причин этого проникновения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(исторические, географические, политические события и т.п.); Проектное задание «Русские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путешественники», «Русские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словав иностранном языке»;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диалог: сравнение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словарных статей в словарях В.</w:t>
            </w:r>
          </w:p>
          <w:p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И. Даляи С. И. Ожегова;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Работа с книгой в рубрике «Круг чтения»;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Раздел 2. Язык в действии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460"/>
        <w:gridCol w:w="528"/>
        <w:gridCol w:w="1106"/>
        <w:gridCol w:w="1140"/>
        <w:gridCol w:w="864"/>
        <w:gridCol w:w="2390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Трудные случаи образования формы 1-го лица единственного числа настоящего и будущего времени глаголов (на пропедевтическом уровне).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Упражнение: отработка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правильного произношения слов; Конструирование предложений с глаголами в форме 1-го лица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единственного числа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 иллюстраций; Беседа о глаголах класть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положить и др., при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использовании которых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возможно возникновение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ошибок;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Поиск доказательства в тексте; Орфографический тренинг;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Наблюдение за синонимией синтаксических конструкций на уровне словосочетаний и предложений (на пропедевтическом уровне).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Обсуждение проблемного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вопроса (учебный диалог):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«Можно ли проодно и то же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сказать по-разному?»;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таблицей: наблюдение и формулирование вывода 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синонимии словосочетаний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предложений;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Анализ устойчивых выражений; Работа в парах: замена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словосочетаний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синонимическими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конструкциями;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группах: синонимия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этикетных выражений;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История возникновения и функции знаков препинания (в рамках изученного).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Совершенствование навыков правильного пунктуационного оформления текста.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Конструирование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сложноподчиненных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предложений;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текстом: наблюдение и обсуждение вопроса «Почему учениео знаках препинания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называлось учением о силе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точек?»;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Пунктуационный тренинг;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таблицей: сравнение современныхзнаков препинания со знаками в «Российской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грамматике» М. В. Ломоносова (пропедевтическое знакомство с удивительным, единительным, вместительным знаками);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Раздел 3. Секреты речи и текста</w:t>
            </w: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718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460"/>
        <w:gridCol w:w="528"/>
        <w:gridCol w:w="1106"/>
        <w:gridCol w:w="1140"/>
        <w:gridCol w:w="864"/>
        <w:gridCol w:w="2390"/>
        <w:gridCol w:w="1236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Правила ведения диалога: корректные и некорректные вопросы.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особенности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вопросов, заданных ровеснику и взрослому;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Моделирование диалогических ситуаций с вопросно-ответными конструкциями;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конструирование диалогов с использованием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предложенных пословиц;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Учебный диалог о соответствии заголовка текста теме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основной мысли;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Особенности озаглавливания текста.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названий рассказов и сказок;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выявление отражения в них темы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Наблюдение над заголовками-вопросами в научно-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познавательных текстах;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Практическая работа: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придумывание заголовков к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сказке и познавательным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текстам;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Составление плана текста, не разделенного на абзацы.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Обсуждение вопроса: зачем нужен план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Самостоятельнаяработа: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составление планов текста, в котором не выделены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смысловыечасти;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Информационная переработка прослушанного или прочитанного текста: пересказ с изменением лица (на практическом уровне).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Приёмы работы с примечаниями к тексту.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Наблюдение над особенностями текста: возможность рассказать о себе и личных событиях;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 писателя о герое и выбор для этих целей необходимой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формы глагола (от первого или от третьего лица);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Работа с текстами: определение рассказчика;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https://resh.edu.ru/ https://uchi.ru/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460"/>
        <w:gridCol w:w="528"/>
        <w:gridCol w:w="1106"/>
        <w:gridCol w:w="1140"/>
        <w:gridCol w:w="864"/>
        <w:gridCol w:w="2390"/>
        <w:gridCol w:w="1236"/>
        <w:gridCol w:w="1382"/>
      </w:tblGrid>
      <w:tr>
        <w:trPr>
          <w:trHeight w:val="4574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отредактированного текстов.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Практический опыт использования учебных словарей в процессе редактирования текста.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0.5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с текстами: определение цели текста; выбор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соответствующих языковых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средств;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особенностей текстов —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оценивание выбранных авторами языковых средств для описания осени;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Редактирование текста: поиск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неточностей и уточнение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языковых средств;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 в группах: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восстановление текста по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фрагментам; самостоятельное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редактирование части текста и представление своей работы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одноклассникам;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Оценивание своей работы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текстов, представленных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одноклассниками: соответствие тематике, точность выбора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языковых средств и др.;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exac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Синонимия речевых формул (на практическом уровне). Создание текста как результата собственной исследовательской деятельности.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Наблюдение над текстами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выбор подходящих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иллюстраций;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Мини-сочинение по рисунку; Проектное задание: составление заметки о животных для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школьногожурнала;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Оценивание своей работы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текстов, представленных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одноклассниками: соответствие тематике, точность выбора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языковых средств и др.;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Представление результатов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выполнения проектного задания«Пишемразные тексты об одном и том же»;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resh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edu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6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7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234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0" w:line="230" w:lineRule="auto"/>
      </w:pPr>
      <w:bookmarkStart w:id="0" w:name="_GoBack"/>
      <w:bookmarkEnd w:id="0"/>
      <w:r>
        <w:rPr>
          <w:rFonts w:ascii="Times New Roman" w:hAnsi="Times New Roman" w:eastAsia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E w:val="0"/>
        <w:autoSpaceDN w:val="0"/>
        <w:spacing w:before="346" w:after="0" w:line="230" w:lineRule="auto"/>
      </w:pPr>
      <w:r>
        <w:rPr>
          <w:rFonts w:ascii="Times New Roman" w:hAnsi="Times New Roman" w:eastAsia="Times New Roman"/>
          <w:b/>
          <w:color w:val="000000"/>
          <w:sz w:val="24"/>
        </w:rPr>
        <w:t>ОБЯЗАТЕЛЬНЫЕ УЧЕБНЫЕ МАТЕРИАЛЫ ДЛЯ УЧЕНИКА</w:t>
      </w:r>
    </w:p>
    <w:p>
      <w:pPr>
        <w:autoSpaceDE w:val="0"/>
        <w:autoSpaceDN w:val="0"/>
        <w:spacing w:before="166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Петленко Л.В., Романова В.Ю., Рябинина Л.А., Соколова О.В., Русский родной язык. Учебник. 4 класс. Акционерное общество «Издательство «Просвещение»;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Введите свой вариант: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МЕТОДИЧЕСКИЕ МАТЕРИАЛЫ ДЛЯ УЧИТЕЛЯ</w:t>
      </w:r>
    </w:p>
    <w:p>
      <w:pPr>
        <w:autoSpaceDE w:val="0"/>
        <w:autoSpaceDN w:val="0"/>
        <w:spacing w:before="264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>
      <w:pPr>
        <w:autoSpaceDE w:val="0"/>
        <w:autoSpaceDN w:val="0"/>
        <w:spacing w:before="168" w:after="0" w:line="28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resh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/ </w:t>
      </w: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uchi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Методические пособия и рабочие программы учителям начальной школы: </w:t>
      </w:r>
      <w:r>
        <w:rPr>
          <w:rFonts w:ascii="Times New Roman" w:hAnsi="Times New Roman" w:eastAsia="Times New Roman"/>
          <w:color w:val="000000"/>
          <w:sz w:val="24"/>
        </w:rPr>
        <w:t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nachalka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com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Каталог учебных изданий, электронного оборудования и электронных образовательных ресурсов для общего образования </w:t>
      </w:r>
      <w:r>
        <w:rPr>
          <w:rFonts w:ascii="Times New Roman" w:hAnsi="Times New Roman" w:eastAsia="Times New Roman"/>
          <w:color w:val="000000"/>
          <w:sz w:val="24"/>
        </w:rPr>
        <w:t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www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ndce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hAnsi="Times New Roman" w:eastAsia="Times New Roman"/>
          <w:color w:val="000000"/>
          <w:sz w:val="24"/>
        </w:rPr>
        <w:t>http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school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collection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edu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408" w:lineRule="auto"/>
        <w:ind w:right="432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rPr>
          <w:lang w:val="ru-RU"/>
        </w:rPr>
      </w:pPr>
    </w:p>
    <w:sectPr>
      <w:pgSz w:w="11900" w:h="16840"/>
      <w:pgMar w:top="1440" w:right="1440" w:bottom="1440" w:left="1440" w:header="720" w:footer="720" w:gutter="0"/>
      <w:cols w:equalWidth="0" w:num="1">
        <w:col w:w="10584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54FD"/>
    <w:rsid w:val="0015074B"/>
    <w:rsid w:val="00167741"/>
    <w:rsid w:val="0029639D"/>
    <w:rsid w:val="00326F90"/>
    <w:rsid w:val="009D25ED"/>
    <w:rsid w:val="00AA1D8D"/>
    <w:rsid w:val="00B47730"/>
    <w:rsid w:val="00CB0664"/>
    <w:rsid w:val="00FC693F"/>
    <w:rsid w:val="61E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7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6"/>
    <w:unhideWhenUsed/>
    <w:uiPriority w:val="99"/>
    <w:pPr>
      <w:spacing w:after="120"/>
    </w:pPr>
  </w:style>
  <w:style w:type="paragraph" w:styleId="21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uiPriority w:val="99"/>
    <w:pPr>
      <w:ind w:left="360" w:hanging="360"/>
      <w:contextualSpacing/>
    </w:pPr>
  </w:style>
  <w:style w:type="paragraph" w:styleId="30">
    <w:name w:val="Body Text 3"/>
    <w:basedOn w:val="1"/>
    <w:link w:val="48"/>
    <w:unhideWhenUsed/>
    <w:uiPriority w:val="99"/>
    <w:pPr>
      <w:spacing w:after="120"/>
    </w:pPr>
    <w:rPr>
      <w:sz w:val="16"/>
      <w:szCs w:val="16"/>
    </w:rPr>
  </w:style>
  <w:style w:type="paragraph" w:styleId="31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3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4">
    <w:name w:val="List 2"/>
    <w:basedOn w:val="1"/>
    <w:unhideWhenUsed/>
    <w:uiPriority w:val="99"/>
    <w:pPr>
      <w:ind w:left="720" w:hanging="360"/>
      <w:contextualSpacing/>
    </w:pPr>
  </w:style>
  <w:style w:type="paragraph" w:styleId="35">
    <w:name w:val="List 3"/>
    <w:basedOn w:val="1"/>
    <w:unhideWhenUsed/>
    <w:uiPriority w:val="99"/>
    <w:pPr>
      <w:ind w:left="1080" w:hanging="360"/>
      <w:contextualSpacing/>
    </w:p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Верхний колонтитул Знак"/>
    <w:basedOn w:val="11"/>
    <w:link w:val="19"/>
    <w:uiPriority w:val="99"/>
  </w:style>
  <w:style w:type="character" w:customStyle="1" w:styleId="38">
    <w:name w:val="Нижний колонтитул Знак"/>
    <w:basedOn w:val="11"/>
    <w:link w:val="26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Заголовок Знак"/>
    <w:basedOn w:val="11"/>
    <w:link w:val="2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Подзаголовок Знак"/>
    <w:basedOn w:val="11"/>
    <w:link w:val="31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Основной текст Знак"/>
    <w:basedOn w:val="11"/>
    <w:link w:val="20"/>
    <w:uiPriority w:val="99"/>
  </w:style>
  <w:style w:type="character" w:customStyle="1" w:styleId="47">
    <w:name w:val="Основной текст 2 Знак"/>
    <w:basedOn w:val="11"/>
    <w:link w:val="16"/>
    <w:uiPriority w:val="99"/>
  </w:style>
  <w:style w:type="character" w:customStyle="1" w:styleId="48">
    <w:name w:val="Основной текст 3 Знак"/>
    <w:basedOn w:val="11"/>
    <w:link w:val="30"/>
    <w:uiPriority w:val="99"/>
    <w:rPr>
      <w:sz w:val="16"/>
      <w:szCs w:val="16"/>
    </w:rPr>
  </w:style>
  <w:style w:type="character" w:customStyle="1" w:styleId="49">
    <w:name w:val="Текст макроса Знак"/>
    <w:basedOn w:val="11"/>
    <w:link w:val="21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Цитата 2 Знак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Заголовок 9 Знак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Выделенная цитата Знак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1D77BE-FBBE-462C-9760-DE30C230B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5666</Words>
  <Characters>32298</Characters>
  <Lines>269</Lines>
  <Paragraphs>75</Paragraphs>
  <TotalTime>8</TotalTime>
  <ScaleCrop>false</ScaleCrop>
  <LinksUpToDate>false</LinksUpToDate>
  <CharactersWithSpaces>37889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Виктория Романо�</cp:lastModifiedBy>
  <dcterms:modified xsi:type="dcterms:W3CDTF">2022-11-02T15:34:33Z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FD4824BF8BA742D381E9FBE59BB23DD8</vt:lpwstr>
  </property>
</Properties>
</file>